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6F6" w:rsidRPr="00FE468F" w:rsidRDefault="00C766F6" w:rsidP="00C766F6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C766F6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</w:t>
      </w:r>
      <w:r w:rsidRPr="00FE468F">
        <w:rPr>
          <w:rFonts w:ascii="Cuprum" w:eastAsia="Times New Roman" w:hAnsi="Cuprum" w:cs="Times New Roman"/>
          <w:b/>
          <w:bCs/>
          <w:color w:val="000000" w:themeColor="text1"/>
          <w:sz w:val="30"/>
          <w:szCs w:val="30"/>
          <w:lang w:eastAsia="ru-RU"/>
        </w:rPr>
        <w:t>Отчет о поступлении и расходовании добровольных финансовых вложений</w:t>
      </w: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 </w:t>
      </w:r>
      <w:r w:rsidRPr="00FE468F">
        <w:rPr>
          <w:rFonts w:ascii="Cuprum" w:eastAsia="Times New Roman" w:hAnsi="Cuprum" w:cs="Times New Roman"/>
          <w:b/>
          <w:bCs/>
          <w:color w:val="000000" w:themeColor="text1"/>
          <w:sz w:val="30"/>
          <w:szCs w:val="30"/>
          <w:lang w:eastAsia="ru-RU"/>
        </w:rPr>
        <w:t>за 2024/2025 учебный год.</w:t>
      </w:r>
    </w:p>
    <w:p w:rsidR="00C766F6" w:rsidRPr="00FE468F" w:rsidRDefault="00C766F6" w:rsidP="00C766F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В первом квартале 2024/2025 учебного года на благотворительный  счёт поступило 3 748, 01 рублей, не расходовались.</w:t>
      </w:r>
    </w:p>
    <w:p w:rsidR="00C766F6" w:rsidRPr="00FE468F" w:rsidRDefault="00C766F6" w:rsidP="00C766F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Во втором квартале 2024/2025 учебного года денежные средства спонсорского счёта на благотворительный счёт не поступали.</w:t>
      </w:r>
    </w:p>
    <w:p w:rsidR="00C766F6" w:rsidRPr="00FE468F" w:rsidRDefault="00C766F6" w:rsidP="00C766F6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 </w:t>
      </w:r>
      <w:r w:rsidRPr="00FE468F">
        <w:rPr>
          <w:rFonts w:ascii="Cuprum" w:eastAsia="Times New Roman" w:hAnsi="Cuprum" w:cs="Times New Roman"/>
          <w:b/>
          <w:bCs/>
          <w:color w:val="000000" w:themeColor="text1"/>
          <w:sz w:val="30"/>
          <w:szCs w:val="30"/>
          <w:lang w:eastAsia="ru-RU"/>
        </w:rPr>
        <w:t>Отчет о расходовании добровольных финансовых вложений</w:t>
      </w:r>
    </w:p>
    <w:p w:rsidR="00C766F6" w:rsidRPr="00FE468F" w:rsidRDefault="00C766F6" w:rsidP="00C766F6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b/>
          <w:bCs/>
          <w:color w:val="000000" w:themeColor="text1"/>
          <w:sz w:val="30"/>
          <w:szCs w:val="30"/>
          <w:lang w:eastAsia="ru-RU"/>
        </w:rPr>
        <w:t>  за 2 квартала 2024/2025 учебного года</w:t>
      </w:r>
    </w:p>
    <w:tbl>
      <w:tblPr>
        <w:tblW w:w="12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541"/>
        <w:gridCol w:w="8482"/>
        <w:gridCol w:w="1945"/>
      </w:tblGrid>
      <w:tr w:rsidR="00FE468F" w:rsidRPr="00FE468F" w:rsidTr="00FE468F">
        <w:tc>
          <w:tcPr>
            <w:tcW w:w="3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15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732E59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8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732E59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Материалы</w:t>
            </w:r>
          </w:p>
          <w:p w:rsidR="00C766F6" w:rsidRPr="00FE468F" w:rsidRDefault="00C766F6" w:rsidP="00732E59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732E59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Сумма</w:t>
            </w:r>
          </w:p>
        </w:tc>
      </w:tr>
      <w:tr w:rsidR="00FE468F" w:rsidRPr="00FE468F" w:rsidTr="00FE468F">
        <w:tc>
          <w:tcPr>
            <w:tcW w:w="3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15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D47" w:rsidRPr="00FE468F" w:rsidRDefault="00BE3D47" w:rsidP="00BE3D47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07.05</w:t>
            </w:r>
            <w:r w:rsidR="00C766F6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.2025</w:t>
            </w: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,</w:t>
            </w:r>
          </w:p>
          <w:p w:rsidR="00C766F6" w:rsidRPr="00FE468F" w:rsidRDefault="00BE3D47" w:rsidP="00BE3D47">
            <w:pPr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14.05.2025</w:t>
            </w:r>
          </w:p>
        </w:tc>
        <w:tc>
          <w:tcPr>
            <w:tcW w:w="84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D47" w:rsidRPr="00FE468F" w:rsidRDefault="00BE3D47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Краска эмалевая                 </w:t>
            </w:r>
            <w:r w:rsidR="00FE468F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                           </w:t>
            </w: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2916,63 руб.</w:t>
            </w:r>
          </w:p>
          <w:p w:rsidR="00BE3D47" w:rsidRPr="00FE468F" w:rsidRDefault="00C766F6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Строительные материалы: штукатурка, </w:t>
            </w:r>
          </w:p>
          <w:p w:rsidR="00C766F6" w:rsidRPr="00FE468F" w:rsidRDefault="00FE468F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 w:hint="eastAsia"/>
                <w:color w:val="000000" w:themeColor="text1"/>
                <w:sz w:val="30"/>
                <w:szCs w:val="30"/>
                <w:lang w:eastAsia="ru-RU"/>
              </w:rPr>
              <w:t>Ш</w:t>
            </w:r>
            <w:r w:rsidR="00C766F6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патлевка</w:t>
            </w: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                                                        115,68</w:t>
            </w:r>
            <w:r w:rsidR="0043483C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</w:t>
            </w: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руб.</w:t>
            </w:r>
            <w:r w:rsidR="0043483C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   </w:t>
            </w: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  </w:t>
            </w:r>
            <w:r w:rsidR="0043483C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         </w:t>
            </w:r>
          </w:p>
          <w:p w:rsidR="00C766F6" w:rsidRPr="00FE468F" w:rsidRDefault="00FE468F" w:rsidP="00FE468F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Малярный инструмент (валик, кист)</w:t>
            </w:r>
            <w:r w:rsidR="0043483C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             </w:t>
            </w: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72,31 руб.</w:t>
            </w:r>
            <w:r w:rsidR="0043483C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                      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585,00 </w:t>
            </w:r>
            <w:proofErr w:type="spellStart"/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руб</w:t>
            </w:r>
            <w:proofErr w:type="spellEnd"/>
          </w:p>
          <w:p w:rsidR="00C766F6" w:rsidRPr="00FE468F" w:rsidRDefault="00C766F6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650,00 </w:t>
            </w:r>
            <w:proofErr w:type="spellStart"/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руб</w:t>
            </w:r>
            <w:proofErr w:type="spellEnd"/>
          </w:p>
          <w:p w:rsidR="00C766F6" w:rsidRPr="00FE468F" w:rsidRDefault="00C766F6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450,00 руб.</w:t>
            </w:r>
          </w:p>
        </w:tc>
      </w:tr>
      <w:tr w:rsidR="00FE468F" w:rsidRPr="00FE468F" w:rsidTr="00BE3D47">
        <w:tc>
          <w:tcPr>
            <w:tcW w:w="1032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FE468F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ИТОГО: </w:t>
            </w:r>
            <w:r w:rsidR="00FE468F"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3 104,62 рубля.</w:t>
            </w: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19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6F6" w:rsidRPr="00FE468F" w:rsidRDefault="00C766F6" w:rsidP="00732E59">
            <w:pPr>
              <w:spacing w:after="150" w:line="240" w:lineRule="auto"/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 xml:space="preserve">1685,00 </w:t>
            </w:r>
            <w:proofErr w:type="spellStart"/>
            <w:r w:rsidRPr="00FE468F">
              <w:rPr>
                <w:rFonts w:ascii="Cuprum" w:eastAsia="Times New Roman" w:hAnsi="Cuprum" w:cs="Times New Roman"/>
                <w:color w:val="000000" w:themeColor="text1"/>
                <w:sz w:val="30"/>
                <w:szCs w:val="30"/>
                <w:lang w:eastAsia="ru-RU"/>
              </w:rPr>
              <w:t>руб</w:t>
            </w:r>
            <w:proofErr w:type="spellEnd"/>
          </w:p>
        </w:tc>
      </w:tr>
    </w:tbl>
    <w:p w:rsidR="00C766F6" w:rsidRPr="00FE468F" w:rsidRDefault="00C766F6" w:rsidP="00C766F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Материалы были израсходованы на покраску надворного игрового оборудования; косметический ремонт групп.</w:t>
      </w:r>
    </w:p>
    <w:p w:rsidR="00C766F6" w:rsidRPr="00FE468F" w:rsidRDefault="00C766F6" w:rsidP="00C766F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Документы по приобретению и списанию материалов находятся у заместителя заведующего по хозяйственной работе </w:t>
      </w:r>
      <w:proofErr w:type="spellStart"/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Минкевич</w:t>
      </w:r>
      <w:proofErr w:type="spellEnd"/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 А.В.</w:t>
      </w:r>
    </w:p>
    <w:p w:rsidR="00C766F6" w:rsidRPr="00FE468F" w:rsidRDefault="00C766F6" w:rsidP="0043483C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 В третьем квартале 2024/2025 учебного года </w:t>
      </w:r>
      <w:r w:rsidR="00893EE3"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на благотворительный  счёт поступило 236,83 рубля,  </w:t>
      </w: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денежные средства</w:t>
      </w:r>
      <w:r w:rsidR="00893EE3"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 не расходовались</w:t>
      </w:r>
      <w:r w:rsidR="0043483C"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, имеется остаток в сумме 880,22 рублей.</w:t>
      </w: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 </w:t>
      </w:r>
    </w:p>
    <w:p w:rsidR="00C766F6" w:rsidRPr="00FE468F" w:rsidRDefault="00C766F6" w:rsidP="0043483C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В </w:t>
      </w:r>
      <w:r w:rsidR="0043483C"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четвертом квартале </w:t>
      </w: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2024/2025 учебном году на спонсорский счёт денежные средства не поступали и не расходовались</w:t>
      </w:r>
      <w:r w:rsidR="0043483C"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, имеется остаток в сумме 88</w:t>
      </w:r>
      <w:r w:rsidR="003D4462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1</w:t>
      </w:r>
      <w:r w:rsidR="0043483C"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,</w:t>
      </w:r>
      <w:r w:rsidR="003D4462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17</w:t>
      </w:r>
      <w:bookmarkStart w:id="0" w:name="_GoBack"/>
      <w:bookmarkEnd w:id="0"/>
      <w:r w:rsidR="0043483C"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 xml:space="preserve"> рублей. </w:t>
      </w:r>
    </w:p>
    <w:p w:rsidR="00C766F6" w:rsidRPr="00FE468F" w:rsidRDefault="00C766F6" w:rsidP="0043483C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</w:pPr>
      <w:r w:rsidRPr="00FE468F">
        <w:rPr>
          <w:rFonts w:ascii="Cuprum" w:eastAsia="Times New Roman" w:hAnsi="Cuprum" w:cs="Times New Roman"/>
          <w:color w:val="000000" w:themeColor="text1"/>
          <w:sz w:val="30"/>
          <w:szCs w:val="30"/>
          <w:lang w:eastAsia="ru-RU"/>
        </w:rPr>
        <w:t> </w:t>
      </w:r>
    </w:p>
    <w:p w:rsidR="00C766F6" w:rsidRPr="00C766F6" w:rsidRDefault="00C766F6" w:rsidP="00C766F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C766F6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:rsidR="00136CA3" w:rsidRDefault="00136CA3"/>
    <w:sectPr w:rsidR="0013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6F6"/>
    <w:rsid w:val="00136CA3"/>
    <w:rsid w:val="003D4462"/>
    <w:rsid w:val="0043483C"/>
    <w:rsid w:val="00893EE3"/>
    <w:rsid w:val="00B5367C"/>
    <w:rsid w:val="00BE3D47"/>
    <w:rsid w:val="00C766F6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69A4"/>
  <w15:docId w15:val="{D4CD5201-023C-4CEF-A248-33896A7A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Марина Ширнина</cp:lastModifiedBy>
  <cp:revision>9</cp:revision>
  <cp:lastPrinted>2025-10-14T08:42:00Z</cp:lastPrinted>
  <dcterms:created xsi:type="dcterms:W3CDTF">2025-10-14T06:55:00Z</dcterms:created>
  <dcterms:modified xsi:type="dcterms:W3CDTF">2026-03-24T07:43:00Z</dcterms:modified>
</cp:coreProperties>
</file>